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506C82" w14:textId="229BC8BB" w:rsidR="003E34EE" w:rsidRDefault="0023023D">
      <w:pPr>
        <w:spacing w:line="276" w:lineRule="auto"/>
        <w:rPr>
          <w:rFonts w:eastAsia="Calibri" w:cs="Calibri"/>
          <w:sz w:val="24"/>
        </w:rPr>
      </w:pPr>
      <w:r>
        <w:pict w14:anchorId="08A8F8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tole_rId2" o:spid="_x0000_s1027" type="#_x0000_t75" style="position:absolute;margin-left:0;margin-top:0;width:50pt;height:50pt;z-index:251657728;visibility:hidden">
            <o:lock v:ext="edit" selection="t"/>
          </v:shape>
        </w:pict>
      </w:r>
      <w:r>
        <w:rPr>
          <w:rFonts w:eastAsia="Calibri" w:cs="Calibri"/>
          <w:color w:val="000000"/>
          <w:sz w:val="24"/>
        </w:rPr>
        <w:t>Version 1</w:t>
      </w:r>
      <w:r w:rsidR="00F924E6">
        <w:rPr>
          <w:rFonts w:eastAsia="Calibri" w:cs="Calibri"/>
          <w:color w:val="000000"/>
          <w:sz w:val="24"/>
        </w:rPr>
        <w:tab/>
      </w:r>
      <w:r w:rsidR="00F924E6">
        <w:rPr>
          <w:rFonts w:eastAsia="Calibri" w:cs="Calibri"/>
          <w:color w:val="000000"/>
          <w:sz w:val="24"/>
        </w:rPr>
        <w:tab/>
      </w:r>
      <w:r w:rsidR="00F924E6">
        <w:rPr>
          <w:rFonts w:eastAsia="Calibri" w:cs="Calibri"/>
          <w:color w:val="000000"/>
          <w:sz w:val="24"/>
        </w:rPr>
        <w:tab/>
      </w:r>
      <w:r w:rsidR="00F924E6">
        <w:rPr>
          <w:rFonts w:eastAsia="Calibri" w:cs="Calibri"/>
          <w:color w:val="000000"/>
          <w:sz w:val="24"/>
        </w:rPr>
        <w:tab/>
      </w:r>
      <w:r w:rsidR="00F924E6">
        <w:rPr>
          <w:rFonts w:eastAsia="Calibri" w:cs="Calibri"/>
          <w:color w:val="000000"/>
          <w:sz w:val="24"/>
        </w:rPr>
        <w:tab/>
      </w:r>
      <w:r w:rsidR="00F924E6">
        <w:rPr>
          <w:rFonts w:eastAsia="Calibri" w:cs="Calibri"/>
          <w:color w:val="000000"/>
          <w:sz w:val="24"/>
        </w:rPr>
        <w:tab/>
      </w:r>
      <w:r w:rsidR="00F924E6">
        <w:rPr>
          <w:rFonts w:eastAsia="Calibri" w:cs="Calibri"/>
          <w:color w:val="000000"/>
          <w:sz w:val="24"/>
        </w:rPr>
        <w:tab/>
      </w:r>
      <w:r w:rsidR="00F924E6">
        <w:rPr>
          <w:rFonts w:eastAsia="Calibri" w:cs="Calibri"/>
          <w:color w:val="000000"/>
          <w:sz w:val="24"/>
        </w:rPr>
        <w:tab/>
      </w:r>
      <w:r w:rsidR="00F924E6">
        <w:rPr>
          <w:rFonts w:eastAsia="Calibri" w:cs="Calibri"/>
          <w:color w:val="000000"/>
          <w:sz w:val="24"/>
        </w:rPr>
        <w:tab/>
      </w:r>
      <w:r w:rsidR="00F924E6">
        <w:object w:dxaOrig="1830" w:dyaOrig="1879" w14:anchorId="4CEC125F">
          <v:shape id="ole_rId2" o:spid="_x0000_i1027" type="#_x0000_t75" style="width:91.5pt;height:94pt;visibility:visible;mso-wrap-distance-right:0" o:ole="">
            <v:imagedata r:id="rId5" o:title=""/>
          </v:shape>
          <o:OLEObject Type="Embed" ProgID="StaticMetafile" ShapeID="ole_rId2" DrawAspect="Content" ObjectID="_1835180691" r:id="rId6"/>
        </w:object>
      </w:r>
    </w:p>
    <w:p w14:paraId="525F8F7E" w14:textId="77777777" w:rsidR="003E34EE" w:rsidRDefault="003E34EE">
      <w:pPr>
        <w:spacing w:line="276" w:lineRule="auto"/>
        <w:rPr>
          <w:rFonts w:eastAsia="Calibri" w:cs="Calibri"/>
          <w:b/>
          <w:sz w:val="24"/>
        </w:rPr>
      </w:pPr>
    </w:p>
    <w:p w14:paraId="3710AD90" w14:textId="77777777" w:rsidR="003E34EE" w:rsidRDefault="003E34EE">
      <w:pPr>
        <w:spacing w:line="276" w:lineRule="auto"/>
        <w:rPr>
          <w:rFonts w:eastAsia="Calibri" w:cs="Calibri"/>
          <w:b/>
          <w:sz w:val="24"/>
        </w:rPr>
      </w:pPr>
    </w:p>
    <w:p w14:paraId="15DF5085" w14:textId="77777777" w:rsidR="003E34EE" w:rsidRDefault="003E34EE">
      <w:pPr>
        <w:spacing w:line="276" w:lineRule="auto"/>
        <w:rPr>
          <w:rFonts w:eastAsia="Calibri" w:cs="Calibri"/>
          <w:b/>
          <w:sz w:val="24"/>
        </w:rPr>
      </w:pPr>
    </w:p>
    <w:p w14:paraId="3320C4AD" w14:textId="77777777" w:rsidR="003E34EE" w:rsidRDefault="0023023D">
      <w:pPr>
        <w:spacing w:line="276" w:lineRule="auto"/>
        <w:jc w:val="center"/>
        <w:rPr>
          <w:rFonts w:eastAsia="Calibri" w:cs="Calibri"/>
          <w:b/>
          <w:sz w:val="24"/>
        </w:rPr>
      </w:pPr>
      <w:r>
        <w:rPr>
          <w:rFonts w:eastAsia="Calibri" w:cs="Calibri"/>
          <w:b/>
          <w:color w:val="000000"/>
          <w:sz w:val="24"/>
        </w:rPr>
        <w:t>48. Vollversammlung der Evangelischen Jugend in Hessen und Nassau e. V.</w:t>
      </w:r>
    </w:p>
    <w:p w14:paraId="0B25E9D5" w14:textId="77777777" w:rsidR="003E34EE" w:rsidRDefault="0023023D">
      <w:pPr>
        <w:spacing w:line="276" w:lineRule="auto"/>
        <w:jc w:val="center"/>
        <w:rPr>
          <w:rFonts w:eastAsia="Calibri" w:cs="Calibri"/>
          <w:b/>
          <w:sz w:val="24"/>
        </w:rPr>
      </w:pPr>
      <w:r>
        <w:rPr>
          <w:rFonts w:eastAsia="Calibri" w:cs="Calibri"/>
          <w:b/>
          <w:color w:val="000000"/>
          <w:sz w:val="24"/>
        </w:rPr>
        <w:t>am 27.-29. März 2026</w:t>
      </w:r>
    </w:p>
    <w:p w14:paraId="488840B5" w14:textId="77777777" w:rsidR="003E34EE" w:rsidRDefault="003E34EE">
      <w:pPr>
        <w:spacing w:line="276" w:lineRule="auto"/>
        <w:rPr>
          <w:rFonts w:eastAsia="Calibri" w:cs="Calibri"/>
          <w:b/>
          <w:sz w:val="24"/>
        </w:rPr>
      </w:pPr>
    </w:p>
    <w:p w14:paraId="2E273FAA" w14:textId="77777777" w:rsidR="003E34EE" w:rsidRDefault="003E34EE">
      <w:pPr>
        <w:spacing w:line="276" w:lineRule="auto"/>
        <w:rPr>
          <w:rFonts w:eastAsia="Calibri" w:cs="Calibri"/>
          <w:b/>
          <w:sz w:val="24"/>
        </w:rPr>
      </w:pPr>
    </w:p>
    <w:p w14:paraId="32C2236B" w14:textId="6FF335A9" w:rsidR="003E34EE" w:rsidRDefault="0023023D">
      <w:pPr>
        <w:spacing w:line="276" w:lineRule="auto"/>
        <w:rPr>
          <w:rFonts w:eastAsia="Calibri" w:cs="Calibri"/>
          <w:b/>
          <w:color w:val="000000"/>
          <w:sz w:val="24"/>
        </w:rPr>
      </w:pPr>
      <w:r>
        <w:rPr>
          <w:rFonts w:eastAsia="Calibri" w:cs="Calibri"/>
          <w:b/>
          <w:color w:val="000000"/>
          <w:sz w:val="24"/>
        </w:rPr>
        <w:t>Antrag Nr.</w:t>
      </w:r>
      <w:r w:rsidRPr="00F924E6">
        <w:rPr>
          <w:rFonts w:eastAsia="Calibri" w:cs="Calibri"/>
          <w:b/>
          <w:bCs/>
          <w:color w:val="000000"/>
          <w:sz w:val="24"/>
        </w:rPr>
        <w:t xml:space="preserve"> </w:t>
      </w:r>
      <w:r w:rsidR="00F924E6" w:rsidRPr="00F924E6">
        <w:rPr>
          <w:rFonts w:eastAsia="Calibri" w:cs="Calibri"/>
          <w:b/>
          <w:bCs/>
          <w:i/>
          <w:color w:val="000000"/>
          <w:sz w:val="24"/>
        </w:rPr>
        <w:t>6</w:t>
      </w:r>
    </w:p>
    <w:p w14:paraId="5CD57E5C" w14:textId="77777777" w:rsidR="003E34EE" w:rsidRDefault="0023023D">
      <w:pPr>
        <w:spacing w:line="276" w:lineRule="auto"/>
        <w:rPr>
          <w:rFonts w:eastAsia="Calibri" w:cs="Calibri"/>
          <w:sz w:val="24"/>
        </w:rPr>
      </w:pPr>
      <w:r>
        <w:rPr>
          <w:rFonts w:eastAsia="Calibri" w:cs="Calibri"/>
          <w:b/>
          <w:color w:val="000000"/>
          <w:sz w:val="24"/>
          <w:u w:val="single"/>
        </w:rPr>
        <w:t>Antragssteller*in:</w:t>
      </w:r>
      <w:r>
        <w:rPr>
          <w:rFonts w:eastAsia="Calibri" w:cs="Calibri"/>
          <w:b/>
          <w:color w:val="000000"/>
          <w:sz w:val="24"/>
        </w:rPr>
        <w:t xml:space="preserve"> </w:t>
      </w:r>
      <w:r>
        <w:rPr>
          <w:rFonts w:eastAsia="Calibri" w:cs="Calibri"/>
          <w:color w:val="000000"/>
          <w:sz w:val="24"/>
        </w:rPr>
        <w:t>Der Vorstand der EJHN</w:t>
      </w:r>
    </w:p>
    <w:p w14:paraId="055D7BFF" w14:textId="77777777" w:rsidR="003E34EE" w:rsidRDefault="003E34EE">
      <w:pPr>
        <w:spacing w:line="276" w:lineRule="auto"/>
        <w:rPr>
          <w:rFonts w:eastAsia="Calibri" w:cs="Calibri"/>
          <w:sz w:val="24"/>
        </w:rPr>
      </w:pPr>
    </w:p>
    <w:p w14:paraId="6E6AA0AD" w14:textId="77777777" w:rsidR="003E34EE" w:rsidRDefault="003E34EE">
      <w:pPr>
        <w:spacing w:line="276" w:lineRule="auto"/>
        <w:rPr>
          <w:rFonts w:eastAsia="Calibri" w:cs="Calibri"/>
          <w:sz w:val="24"/>
        </w:rPr>
      </w:pPr>
    </w:p>
    <w:p w14:paraId="0BA31226" w14:textId="77777777" w:rsidR="003E34EE" w:rsidRDefault="0023023D">
      <w:pPr>
        <w:spacing w:line="276" w:lineRule="auto"/>
        <w:jc w:val="both"/>
        <w:rPr>
          <w:rFonts w:eastAsia="Calibri" w:cs="Calibri"/>
        </w:rPr>
      </w:pPr>
      <w:r>
        <w:rPr>
          <w:rFonts w:eastAsia="Calibri" w:cs="Calibri"/>
          <w:b/>
          <w:color w:val="000000"/>
          <w:sz w:val="24"/>
          <w:u w:val="single"/>
        </w:rPr>
        <w:t>Antrag:</w:t>
      </w:r>
      <w:r>
        <w:rPr>
          <w:rFonts w:eastAsia="Calibri" w:cs="Calibri"/>
          <w:b/>
          <w:color w:val="000000"/>
          <w:sz w:val="24"/>
        </w:rPr>
        <w:t xml:space="preserve"> </w:t>
      </w:r>
    </w:p>
    <w:p w14:paraId="09FBF4AE" w14:textId="77777777" w:rsidR="003E34EE" w:rsidRDefault="0023023D">
      <w:pPr>
        <w:spacing w:line="276" w:lineRule="auto"/>
        <w:rPr>
          <w:rFonts w:eastAsia="Calibri" w:cs="Calibri"/>
          <w:sz w:val="24"/>
        </w:rPr>
      </w:pPr>
      <w:r>
        <w:rPr>
          <w:rFonts w:eastAsia="Calibri" w:cs="Calibri"/>
          <w:color w:val="000000"/>
        </w:rPr>
        <w:t>Die Vollversammlung möge die Aufhebung des 7. Antrag der 4. Vollversammlung beschließen.</w:t>
      </w:r>
    </w:p>
    <w:p w14:paraId="21E66585" w14:textId="77777777" w:rsidR="003E34EE" w:rsidRDefault="003E34EE">
      <w:pPr>
        <w:spacing w:line="276" w:lineRule="auto"/>
        <w:jc w:val="both"/>
        <w:rPr>
          <w:rFonts w:eastAsia="Calibri" w:cs="Calibri"/>
          <w:sz w:val="24"/>
        </w:rPr>
      </w:pPr>
    </w:p>
    <w:p w14:paraId="1ED15C89" w14:textId="77777777" w:rsidR="003E34EE" w:rsidRDefault="0023023D">
      <w:pPr>
        <w:spacing w:line="276" w:lineRule="auto"/>
        <w:jc w:val="both"/>
        <w:rPr>
          <w:rFonts w:eastAsia="Calibri" w:cs="Calibri"/>
          <w:sz w:val="24"/>
        </w:rPr>
      </w:pPr>
      <w:r>
        <w:rPr>
          <w:rFonts w:eastAsia="Calibri" w:cs="Calibri"/>
          <w:b/>
          <w:color w:val="000000"/>
          <w:sz w:val="24"/>
          <w:u w:val="single"/>
        </w:rPr>
        <w:t>Begründung:</w:t>
      </w:r>
      <w:r>
        <w:rPr>
          <w:rFonts w:eastAsia="Calibri" w:cs="Calibri"/>
          <w:color w:val="000000"/>
          <w:sz w:val="24"/>
        </w:rPr>
        <w:t xml:space="preserve"> </w:t>
      </w:r>
    </w:p>
    <w:p w14:paraId="60D7B69B" w14:textId="77777777" w:rsidR="003E34EE" w:rsidRDefault="003E34EE">
      <w:pPr>
        <w:spacing w:line="276" w:lineRule="auto"/>
        <w:jc w:val="both"/>
        <w:rPr>
          <w:rFonts w:eastAsia="Calibri" w:cs="Calibri"/>
          <w:sz w:val="24"/>
        </w:rPr>
      </w:pPr>
    </w:p>
    <w:p w14:paraId="4E85330C" w14:textId="77777777" w:rsidR="003E34EE" w:rsidRDefault="0023023D">
      <w:pPr>
        <w:spacing w:line="276" w:lineRule="auto"/>
        <w:rPr>
          <w:rFonts w:eastAsia="Calibri" w:cs="Calibri"/>
        </w:rPr>
      </w:pPr>
      <w:r>
        <w:rPr>
          <w:rFonts w:eastAsia="Calibri" w:cs="Calibri"/>
          <w:color w:val="000000"/>
        </w:rPr>
        <w:t xml:space="preserve">Durch den Beschluss des Antrags 7 der 4. Vollversammlung, wurde festgelegt, dass zukünftige Vollversammlungen der EJHN e.V. in Tagungshäusern der EKHN stattfinden sollen. </w:t>
      </w:r>
    </w:p>
    <w:p w14:paraId="67042BEC" w14:textId="77777777" w:rsidR="003E34EE" w:rsidRDefault="0023023D">
      <w:pPr>
        <w:spacing w:line="276" w:lineRule="auto"/>
        <w:rPr>
          <w:rFonts w:eastAsia="Calibri" w:cs="Calibri"/>
        </w:rPr>
      </w:pPr>
      <w:r>
        <w:rPr>
          <w:rFonts w:eastAsia="Calibri" w:cs="Calibri"/>
          <w:color w:val="000000"/>
        </w:rPr>
        <w:t xml:space="preserve">Zum Zeitpunkt des Antrags (2003) war das noch eine realistisch umsetzbare Forderung und bezog sich vor allem auf die Nutzung der Jugendburg Hohensolms und des Kloster Höchst, die noch in Trägerschaft der EKHN lagen. </w:t>
      </w:r>
    </w:p>
    <w:p w14:paraId="2615F166" w14:textId="77777777" w:rsidR="003E34EE" w:rsidRDefault="0023023D">
      <w:pPr>
        <w:spacing w:line="276" w:lineRule="auto"/>
        <w:rPr>
          <w:rFonts w:eastAsia="Calibri" w:cs="Calibri"/>
        </w:rPr>
      </w:pPr>
      <w:r>
        <w:rPr>
          <w:rFonts w:eastAsia="Calibri" w:cs="Calibri"/>
          <w:color w:val="000000"/>
        </w:rPr>
        <w:t>Der Antrag wurde auf Grund von finanziellen Prüfungen gestellt, um den nötigen Fortbestand der Bildungsstätten durch Präsenz und Nutzung dieser zu verdeutlichen.</w:t>
      </w:r>
    </w:p>
    <w:p w14:paraId="32DAA8C7" w14:textId="77777777" w:rsidR="003E34EE" w:rsidRDefault="0023023D">
      <w:pPr>
        <w:spacing w:line="276" w:lineRule="auto"/>
        <w:rPr>
          <w:rFonts w:eastAsia="Calibri" w:cs="Calibri"/>
        </w:rPr>
      </w:pPr>
      <w:r>
        <w:rPr>
          <w:rFonts w:eastAsia="Calibri" w:cs="Calibri"/>
          <w:color w:val="000000"/>
        </w:rPr>
        <w:t>Seit Verkauf der Jugendburg und jetzt auch Verpachtung des Klosters hat die EKHN keine Tagungshäuser mehr, die den nötigen Kapazitäten einer EJHN VV und dem preislichen Rahmen dieser entspricht. Daher ist die Umsetzung dieses Antrags nicht mehr möglich.</w:t>
      </w:r>
    </w:p>
    <w:p w14:paraId="0989A227" w14:textId="77777777" w:rsidR="003E34EE" w:rsidRDefault="003E34EE">
      <w:pPr>
        <w:spacing w:line="276" w:lineRule="auto"/>
        <w:jc w:val="both"/>
        <w:rPr>
          <w:rFonts w:eastAsia="Calibri" w:cs="Calibri"/>
          <w:sz w:val="24"/>
        </w:rPr>
      </w:pPr>
    </w:p>
    <w:p w14:paraId="001E6D11" w14:textId="77777777" w:rsidR="003E34EE" w:rsidRDefault="003E34EE">
      <w:pPr>
        <w:spacing w:line="276" w:lineRule="auto"/>
        <w:jc w:val="both"/>
        <w:rPr>
          <w:rFonts w:eastAsia="Calibri" w:cs="Calibri"/>
          <w:sz w:val="24"/>
        </w:rPr>
      </w:pPr>
    </w:p>
    <w:p w14:paraId="2A4ACFD0" w14:textId="77777777" w:rsidR="003E34EE" w:rsidRDefault="003E34EE">
      <w:pPr>
        <w:spacing w:line="276" w:lineRule="auto"/>
        <w:jc w:val="both"/>
        <w:rPr>
          <w:rFonts w:eastAsia="Calibri" w:cs="Calibri"/>
          <w:sz w:val="24"/>
        </w:rPr>
      </w:pPr>
    </w:p>
    <w:p w14:paraId="13131F9B" w14:textId="77777777" w:rsidR="003E34EE" w:rsidRDefault="003E34EE">
      <w:pPr>
        <w:spacing w:line="276" w:lineRule="auto"/>
        <w:jc w:val="both"/>
        <w:rPr>
          <w:rFonts w:eastAsia="Calibri" w:cs="Calibri"/>
          <w:sz w:val="24"/>
        </w:rPr>
      </w:pPr>
    </w:p>
    <w:p w14:paraId="5FB03248" w14:textId="77777777" w:rsidR="003E34EE" w:rsidRDefault="003E34EE">
      <w:pPr>
        <w:spacing w:line="276" w:lineRule="auto"/>
        <w:jc w:val="both"/>
        <w:rPr>
          <w:rFonts w:eastAsia="Calibri" w:cs="Calibri"/>
          <w:sz w:val="24"/>
        </w:rPr>
      </w:pPr>
    </w:p>
    <w:p w14:paraId="0585DE1C" w14:textId="77777777" w:rsidR="003E34EE" w:rsidRDefault="003E34EE">
      <w:pPr>
        <w:spacing w:line="276" w:lineRule="auto"/>
        <w:jc w:val="both"/>
        <w:rPr>
          <w:rFonts w:eastAsia="Calibri" w:cs="Calibri"/>
          <w:sz w:val="24"/>
        </w:rPr>
      </w:pPr>
    </w:p>
    <w:p w14:paraId="7BA68580" w14:textId="77777777" w:rsidR="003E34EE" w:rsidRDefault="003E34EE">
      <w:pPr>
        <w:spacing w:line="276" w:lineRule="auto"/>
        <w:jc w:val="both"/>
        <w:rPr>
          <w:rFonts w:eastAsia="Calibri" w:cs="Calibri"/>
          <w:sz w:val="24"/>
        </w:rPr>
      </w:pPr>
    </w:p>
    <w:p w14:paraId="3E5C7B95" w14:textId="77777777" w:rsidR="003E34EE" w:rsidRDefault="0023023D">
      <w:pPr>
        <w:spacing w:line="276" w:lineRule="auto"/>
        <w:jc w:val="both"/>
        <w:rPr>
          <w:rFonts w:eastAsia="Calibri" w:cs="Calibri"/>
          <w:b/>
          <w:sz w:val="24"/>
          <w:u w:val="single"/>
        </w:rPr>
      </w:pPr>
      <w:r>
        <w:rPr>
          <w:rFonts w:eastAsia="Calibri" w:cs="Calibri"/>
          <w:b/>
          <w:color w:val="000000"/>
          <w:sz w:val="24"/>
          <w:u w:val="single"/>
        </w:rPr>
        <w:lastRenderedPageBreak/>
        <w:t>Anlage: Antrag 7 VV4</w:t>
      </w:r>
    </w:p>
    <w:p w14:paraId="7CFDD52C" w14:textId="77777777" w:rsidR="003E34EE" w:rsidRDefault="003E34EE">
      <w:pPr>
        <w:spacing w:after="200" w:line="276" w:lineRule="auto"/>
        <w:rPr>
          <w:rFonts w:eastAsia="Calibri" w:cs="Calibri"/>
          <w:sz w:val="24"/>
        </w:rPr>
      </w:pPr>
    </w:p>
    <w:p w14:paraId="30E7F537" w14:textId="77777777" w:rsidR="003E34EE" w:rsidRDefault="0023023D">
      <w:pPr>
        <w:spacing w:after="200" w:line="276" w:lineRule="auto"/>
        <w:rPr>
          <w:rFonts w:eastAsia="Calibri" w:cs="Calibri"/>
        </w:rPr>
      </w:pPr>
      <w:r>
        <w:rPr>
          <w:rFonts w:eastAsia="Calibri" w:cs="Calibri"/>
          <w:color w:val="000000"/>
        </w:rPr>
        <w:t>Antrag Nr. 7</w:t>
      </w:r>
    </w:p>
    <w:p w14:paraId="4DB71F1D" w14:textId="77777777" w:rsidR="003E34EE" w:rsidRDefault="0023023D">
      <w:pPr>
        <w:spacing w:after="200" w:line="276" w:lineRule="auto"/>
        <w:rPr>
          <w:rFonts w:eastAsia="Calibri" w:cs="Calibri"/>
        </w:rPr>
      </w:pPr>
      <w:r>
        <w:rPr>
          <w:rFonts w:eastAsia="Calibri" w:cs="Calibri"/>
          <w:color w:val="000000"/>
        </w:rPr>
        <w:t>Antragsteller: Propsteibereich Nord Nassau</w:t>
      </w:r>
    </w:p>
    <w:p w14:paraId="0531771A" w14:textId="77777777" w:rsidR="003E34EE" w:rsidRDefault="0023023D">
      <w:pPr>
        <w:spacing w:after="200" w:line="276" w:lineRule="auto"/>
        <w:rPr>
          <w:rFonts w:eastAsia="Calibri" w:cs="Calibri"/>
        </w:rPr>
      </w:pPr>
      <w:r>
        <w:rPr>
          <w:rFonts w:eastAsia="Calibri" w:cs="Calibri"/>
          <w:color w:val="000000"/>
        </w:rPr>
        <w:t>Antrag:</w:t>
      </w:r>
    </w:p>
    <w:p w14:paraId="55B2D292" w14:textId="77777777" w:rsidR="003E34EE" w:rsidRDefault="0023023D">
      <w:pPr>
        <w:spacing w:line="276" w:lineRule="auto"/>
        <w:rPr>
          <w:rFonts w:eastAsia="Calibri" w:cs="Calibri"/>
        </w:rPr>
      </w:pPr>
      <w:r>
        <w:rPr>
          <w:rFonts w:eastAsia="Calibri" w:cs="Calibri"/>
          <w:color w:val="000000"/>
        </w:rPr>
        <w:t>Die Vollversammlung möge beschließen, sich dafür auszusprechen, dass die zukünftigen Vollversammlungen der EJHN in den Tagungshäusern der EKHN stattfinden.</w:t>
      </w:r>
    </w:p>
    <w:p w14:paraId="484518BC" w14:textId="77777777" w:rsidR="003E34EE" w:rsidRDefault="0023023D">
      <w:pPr>
        <w:spacing w:line="276" w:lineRule="auto"/>
        <w:rPr>
          <w:rFonts w:eastAsia="Calibri" w:cs="Calibri"/>
        </w:rPr>
      </w:pPr>
      <w:r>
        <w:rPr>
          <w:rFonts w:eastAsia="Calibri" w:cs="Calibri"/>
          <w:color w:val="000000"/>
        </w:rPr>
        <w:t>Begründung:</w:t>
      </w:r>
    </w:p>
    <w:p w14:paraId="1DD2BB24" w14:textId="77777777" w:rsidR="003E34EE" w:rsidRDefault="0023023D">
      <w:pPr>
        <w:spacing w:line="276" w:lineRule="auto"/>
        <w:rPr>
          <w:rFonts w:eastAsia="Calibri" w:cs="Calibri"/>
        </w:rPr>
      </w:pPr>
      <w:r>
        <w:rPr>
          <w:rFonts w:eastAsia="Calibri" w:cs="Calibri"/>
          <w:color w:val="000000"/>
        </w:rPr>
        <w:t xml:space="preserve">In Zeiten knapper finanzieller Mittel stehen alle Bereiche auf dem Prüfstand. </w:t>
      </w:r>
    </w:p>
    <w:p w14:paraId="38621B8F" w14:textId="77777777" w:rsidR="003E34EE" w:rsidRDefault="0023023D">
      <w:pPr>
        <w:spacing w:line="276" w:lineRule="auto"/>
        <w:rPr>
          <w:rFonts w:eastAsia="Calibri" w:cs="Calibri"/>
        </w:rPr>
      </w:pPr>
      <w:r>
        <w:rPr>
          <w:rFonts w:eastAsia="Calibri" w:cs="Calibri"/>
          <w:color w:val="000000"/>
        </w:rPr>
        <w:t>Um die Position unserer Bildungsstätten zu stärken und deren Fortbestand zu sichern, müssen wir mit unseren Veranstaltungen Präsenz zu zeigen. Dadurch schaffen wir eine Akzeptanz und Lobby unter den Verantwortlichen und Multiplikatoren in der evangelischen Jugendarbeit für diese Einrichtungen.</w:t>
      </w:r>
    </w:p>
    <w:p w14:paraId="26C821BB" w14:textId="77777777" w:rsidR="003E34EE" w:rsidRDefault="003E34EE">
      <w:pPr>
        <w:spacing w:line="276" w:lineRule="auto"/>
        <w:rPr>
          <w:rFonts w:eastAsia="Calibri" w:cs="Calibri"/>
        </w:rPr>
      </w:pPr>
    </w:p>
    <w:p w14:paraId="66C2C22C" w14:textId="77777777" w:rsidR="003E34EE" w:rsidRDefault="0023023D">
      <w:pPr>
        <w:spacing w:after="200" w:line="276" w:lineRule="auto"/>
        <w:rPr>
          <w:rFonts w:eastAsia="Calibri" w:cs="Calibri"/>
        </w:rPr>
      </w:pPr>
      <w:r>
        <w:rPr>
          <w:rFonts w:eastAsia="Calibri" w:cs="Calibri"/>
          <w:color w:val="000000"/>
        </w:rPr>
        <w:t>Das Wort „sollen“ wird ergänzt. Der geänderte Antrag lautet wie folgt:</w:t>
      </w:r>
    </w:p>
    <w:p w14:paraId="589FF783" w14:textId="77777777" w:rsidR="003E34EE" w:rsidRDefault="0023023D">
      <w:pPr>
        <w:spacing w:after="200" w:line="276" w:lineRule="auto"/>
        <w:rPr>
          <w:rFonts w:eastAsia="Calibri" w:cs="Calibri"/>
        </w:rPr>
      </w:pPr>
      <w:r>
        <w:rPr>
          <w:rFonts w:eastAsia="Calibri" w:cs="Calibri"/>
          <w:color w:val="000000"/>
        </w:rPr>
        <w:t>Geänderter Antrag:</w:t>
      </w:r>
    </w:p>
    <w:p w14:paraId="0BE73B27" w14:textId="77777777" w:rsidR="003E34EE" w:rsidRDefault="0023023D">
      <w:pPr>
        <w:spacing w:line="276" w:lineRule="auto"/>
        <w:rPr>
          <w:rFonts w:eastAsia="Calibri" w:cs="Calibri"/>
        </w:rPr>
      </w:pPr>
      <w:r>
        <w:rPr>
          <w:rFonts w:eastAsia="Calibri" w:cs="Calibri"/>
          <w:color w:val="000000"/>
        </w:rPr>
        <w:t>Die Vollversammlung möge beschließen, sich dafür auszusprechen, dass die zukünftigen Vollversammlungen der EJHN in den Tagungshäusern der EKHN stattfinden sollen.</w:t>
      </w:r>
    </w:p>
    <w:p w14:paraId="40D5037C" w14:textId="77777777" w:rsidR="003E34EE" w:rsidRDefault="0023023D">
      <w:pPr>
        <w:spacing w:line="276" w:lineRule="auto"/>
        <w:rPr>
          <w:rFonts w:eastAsia="Calibri" w:cs="Calibri"/>
        </w:rPr>
      </w:pPr>
      <w:r>
        <w:rPr>
          <w:rFonts w:eastAsia="Calibri" w:cs="Calibri"/>
          <w:color w:val="000000"/>
        </w:rPr>
        <w:t>Dem Antrag wird einstimmig zugestimmt.</w:t>
      </w:r>
    </w:p>
    <w:p w14:paraId="46F38E5A" w14:textId="77777777" w:rsidR="003E34EE" w:rsidRDefault="003E34EE">
      <w:pPr>
        <w:spacing w:line="276" w:lineRule="auto"/>
        <w:jc w:val="both"/>
        <w:rPr>
          <w:rFonts w:eastAsia="Calibri" w:cs="Calibri"/>
          <w:sz w:val="24"/>
        </w:rPr>
      </w:pPr>
    </w:p>
    <w:sectPr w:rsidR="003E34EE" w:rsidSect="00F924E6">
      <w:pgSz w:w="12240" w:h="15840"/>
      <w:pgMar w:top="1440" w:right="1440" w:bottom="1440" w:left="1440" w:header="0" w:footer="0" w:gutter="0"/>
      <w:lnNumType w:countBy="1" w:restart="continuous"/>
      <w:cols w:space="720"/>
      <w:formProt w:val="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Noto Serif SC">
    <w:altName w:val="Cambria"/>
    <w:panose1 w:val="00000000000000000000"/>
    <w:charset w:val="00"/>
    <w:family w:val="roman"/>
    <w:notTrueType/>
    <w:pitch w:val="default"/>
  </w:font>
  <w:font w:name="Noto Sans">
    <w:charset w:val="00"/>
    <w:family w:val="swiss"/>
    <w:pitch w:val="variable"/>
    <w:sig w:usb0="E00082FF" w:usb1="400078F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Carlito">
    <w:altName w:val="Calibri"/>
    <w:charset w:val="01"/>
    <w:family w:val="roman"/>
    <w:pitch w:val="variable"/>
  </w:font>
  <w:font w:name="Noto Sans SC Regular">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0"/>
  <w:characterSpacingControl w:val="doNotCompress"/>
  <w:compat>
    <w:compatSetting w:name="compatibilityMode" w:uri="http://schemas.microsoft.com/office/word" w:val="12"/>
    <w:compatSetting w:name="useWord2013TrackBottomHyphenation" w:uri="http://schemas.microsoft.com/office/word" w:val="1"/>
  </w:compat>
  <w:rsids>
    <w:rsidRoot w:val="003E34EE"/>
    <w:rsid w:val="0023023D"/>
    <w:rsid w:val="003E34EE"/>
    <w:rsid w:val="006404A4"/>
    <w:rsid w:val="00CF1360"/>
    <w:rsid w:val="00F924E6"/>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D7B5CF1"/>
  <w15:docId w15:val="{D6B895D2-6A2F-4E7F-BE90-87798B3DE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Noto Serif SC" w:hAnsi="Calibri" w:cs="Noto Sans"/>
        <w:kern w:val="2"/>
        <w:sz w:val="22"/>
        <w:szCs w:val="24"/>
        <w:lang w:val="de-DE"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widowControl w:val="0"/>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berschrift">
    <w:name w:val="Überschrift"/>
    <w:basedOn w:val="Standard"/>
    <w:next w:val="Textkrper"/>
    <w:qFormat/>
    <w:pPr>
      <w:keepNext/>
      <w:spacing w:before="240" w:after="120"/>
    </w:pPr>
    <w:rPr>
      <w:rFonts w:ascii="Carlito" w:eastAsia="Noto Sans SC Regular" w:hAnsi="Carlito"/>
      <w:sz w:val="28"/>
      <w:szCs w:val="28"/>
    </w:rPr>
  </w:style>
  <w:style w:type="paragraph" w:styleId="Textkrper">
    <w:name w:val="Body Text"/>
    <w:basedOn w:val="Standard"/>
    <w:pPr>
      <w:spacing w:after="140" w:line="276" w:lineRule="auto"/>
    </w:pPr>
  </w:style>
  <w:style w:type="paragraph" w:styleId="Liste">
    <w:name w:val="List"/>
    <w:basedOn w:val="Textkrper"/>
  </w:style>
  <w:style w:type="paragraph" w:styleId="Beschriftung">
    <w:name w:val="caption"/>
    <w:basedOn w:val="Standard"/>
    <w:qFormat/>
    <w:pPr>
      <w:suppressLineNumbers/>
      <w:spacing w:before="120" w:after="120"/>
    </w:pPr>
    <w:rPr>
      <w:i/>
      <w:iCs/>
      <w:sz w:val="24"/>
    </w:rPr>
  </w:style>
  <w:style w:type="paragraph" w:customStyle="1" w:styleId="Verzeichnis">
    <w:name w:val="Verzeichnis"/>
    <w:basedOn w:val="Standard"/>
    <w:qFormat/>
    <w:pPr>
      <w:suppressLineNumbers/>
    </w:pPr>
  </w:style>
  <w:style w:type="paragraph" w:customStyle="1" w:styleId="berschriftuser">
    <w:name w:val="Überschrift (user)"/>
    <w:basedOn w:val="Standard"/>
    <w:next w:val="Textkrper"/>
    <w:qFormat/>
    <w:pPr>
      <w:keepNext/>
      <w:spacing w:before="240" w:after="120"/>
    </w:pPr>
    <w:rPr>
      <w:rFonts w:ascii="Carlito" w:eastAsia="Noto Sans SC Regular" w:hAnsi="Carlito"/>
      <w:sz w:val="28"/>
      <w:szCs w:val="28"/>
    </w:rPr>
  </w:style>
  <w:style w:type="paragraph" w:customStyle="1" w:styleId="Verzeichnisuser">
    <w:name w:val="Verzeichnis (user)"/>
    <w:basedOn w:val="Standard"/>
    <w:qFormat/>
    <w:pPr>
      <w:suppressLineNumbers/>
    </w:pPr>
  </w:style>
  <w:style w:type="character" w:styleId="Zeilennummer">
    <w:name w:val="line number"/>
    <w:basedOn w:val="Absatz-Standardschriftart"/>
    <w:uiPriority w:val="99"/>
    <w:semiHidden/>
    <w:unhideWhenUsed/>
    <w:rsid w:val="00F924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A2FAC5-1C3F-49DB-92E0-41F441077D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280</Words>
  <Characters>1767</Characters>
  <Application>Microsoft Office Word</Application>
  <DocSecurity>0</DocSecurity>
  <Lines>14</Lines>
  <Paragraphs>4</Paragraphs>
  <ScaleCrop>false</ScaleCrop>
  <Company/>
  <LinksUpToDate>false</LinksUpToDate>
  <CharactersWithSpaces>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Manuela Riebel</dc:creator>
  <dc:description/>
  <cp:lastModifiedBy>Manuela Riebel</cp:lastModifiedBy>
  <cp:revision>4</cp:revision>
  <cp:lastPrinted>2026-03-16T14:34:00Z</cp:lastPrinted>
  <dcterms:created xsi:type="dcterms:W3CDTF">2026-03-16T14:29:00Z</dcterms:created>
  <dcterms:modified xsi:type="dcterms:W3CDTF">2026-03-16T14:38:00Z</dcterms:modified>
  <dc:language>de-DE</dc:language>
</cp:coreProperties>
</file>